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7" w:rsidRDefault="00C13F17" w:rsidP="00C13F17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«УТВЕРЖДАЮ»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Президент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Федерации плавания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Нижегородской области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r>
        <w:t>______________П.Л.Никитин</w:t>
      </w:r>
      <w:proofErr w:type="spellEnd"/>
    </w:p>
    <w:p w:rsidR="00C13F17" w:rsidRDefault="00C13F17" w:rsidP="00C13F17">
      <w:pPr>
        <w:jc w:val="center"/>
      </w:pPr>
      <w:r>
        <w:t xml:space="preserve">  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  ___________________20</w:t>
      </w:r>
      <w:r w:rsidR="004E099F">
        <w:t>20</w:t>
      </w:r>
      <w:r>
        <w:t xml:space="preserve"> г.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C13F17" w:rsidRPr="002E44CC" w:rsidRDefault="00C13F17" w:rsidP="00C13F17">
      <w:pPr>
        <w:jc w:val="center"/>
        <w:rPr>
          <w:b/>
          <w:sz w:val="18"/>
          <w:szCs w:val="18"/>
          <w:u w:val="single"/>
        </w:rPr>
      </w:pPr>
    </w:p>
    <w:p w:rsidR="00C13F17" w:rsidRPr="00315025" w:rsidRDefault="00FE05AD" w:rsidP="00C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3B7">
        <w:rPr>
          <w:sz w:val="28"/>
          <w:szCs w:val="28"/>
        </w:rPr>
        <w:t>бластных соревнований</w:t>
      </w:r>
      <w:r w:rsidR="00C13F17" w:rsidRPr="00315025">
        <w:rPr>
          <w:sz w:val="28"/>
          <w:szCs w:val="28"/>
        </w:rPr>
        <w:t xml:space="preserve"> по плаванию</w:t>
      </w:r>
      <w:r w:rsidR="004E099F">
        <w:rPr>
          <w:sz w:val="28"/>
          <w:szCs w:val="28"/>
        </w:rPr>
        <w:t xml:space="preserve"> «Кубок сильнейших», 1</w:t>
      </w:r>
      <w:r w:rsidR="002D13B7">
        <w:rPr>
          <w:sz w:val="28"/>
          <w:szCs w:val="28"/>
        </w:rPr>
        <w:t xml:space="preserve"> этап.</w:t>
      </w:r>
    </w:p>
    <w:p w:rsidR="00C13F17" w:rsidRDefault="00C13F17" w:rsidP="00C13F17">
      <w:pPr>
        <w:jc w:val="center"/>
        <w:rPr>
          <w:sz w:val="28"/>
          <w:szCs w:val="28"/>
        </w:rPr>
      </w:pPr>
    </w:p>
    <w:p w:rsidR="00C13F17" w:rsidRDefault="00C13F17" w:rsidP="00C13F1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-популяризация и развитие спортивного плавания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-повышение уровня массовости занятий плаванием в городах и районах Нижегородской области</w:t>
      </w: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-повышение уровня спортивного мастерства</w:t>
      </w:r>
    </w:p>
    <w:p w:rsidR="00C13F17" w:rsidRDefault="00C13F17" w:rsidP="00C13F17"/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Соревнования проводятся  </w:t>
      </w:r>
      <w:r w:rsidR="004E099F">
        <w:rPr>
          <w:sz w:val="28"/>
          <w:szCs w:val="28"/>
        </w:rPr>
        <w:t>24 января</w:t>
      </w:r>
      <w:r w:rsidRPr="00315025">
        <w:rPr>
          <w:sz w:val="28"/>
          <w:szCs w:val="28"/>
        </w:rPr>
        <w:t xml:space="preserve"> 20</w:t>
      </w:r>
      <w:r w:rsidR="004E099F">
        <w:rPr>
          <w:sz w:val="28"/>
          <w:szCs w:val="28"/>
        </w:rPr>
        <w:t>20</w:t>
      </w:r>
      <w:r w:rsidRPr="00315025">
        <w:rPr>
          <w:sz w:val="28"/>
          <w:szCs w:val="28"/>
        </w:rPr>
        <w:t xml:space="preserve"> г. в бассейне СШ</w:t>
      </w:r>
      <w:r w:rsidR="004E099F">
        <w:rPr>
          <w:sz w:val="28"/>
          <w:szCs w:val="28"/>
        </w:rPr>
        <w:t xml:space="preserve">ОР «Заря» г. Дзержинск (50 м). </w:t>
      </w:r>
      <w:r w:rsidRPr="00315025">
        <w:rPr>
          <w:sz w:val="28"/>
          <w:szCs w:val="28"/>
        </w:rPr>
        <w:t xml:space="preserve">Нижегородская область, </w:t>
      </w:r>
      <w:proofErr w:type="gramStart"/>
      <w:r w:rsidRPr="00315025">
        <w:rPr>
          <w:sz w:val="28"/>
          <w:szCs w:val="28"/>
        </w:rPr>
        <w:t>г</w:t>
      </w:r>
      <w:proofErr w:type="gramEnd"/>
      <w:r w:rsidRPr="00315025">
        <w:rPr>
          <w:sz w:val="28"/>
          <w:szCs w:val="28"/>
        </w:rPr>
        <w:t>. Дзержинск, пл. Дзержинского д.6</w:t>
      </w:r>
      <w:r w:rsidR="004E099F">
        <w:rPr>
          <w:sz w:val="28"/>
          <w:szCs w:val="28"/>
        </w:rPr>
        <w:t>.</w:t>
      </w:r>
      <w:r w:rsidRPr="00315025">
        <w:rPr>
          <w:sz w:val="28"/>
          <w:szCs w:val="28"/>
        </w:rPr>
        <w:t xml:space="preserve"> Начало соревнований в </w:t>
      </w:r>
      <w:r w:rsidR="00E30819" w:rsidRPr="00315025">
        <w:rPr>
          <w:sz w:val="28"/>
          <w:szCs w:val="28"/>
        </w:rPr>
        <w:t xml:space="preserve"> 10.00</w:t>
      </w:r>
      <w:r w:rsidRPr="00315025">
        <w:rPr>
          <w:sz w:val="28"/>
          <w:szCs w:val="28"/>
        </w:rPr>
        <w:t>, разминка в</w:t>
      </w:r>
      <w:r w:rsidR="00E30819" w:rsidRPr="00315025">
        <w:rPr>
          <w:sz w:val="28"/>
          <w:szCs w:val="28"/>
        </w:rPr>
        <w:t xml:space="preserve"> 9.00</w:t>
      </w:r>
      <w:r w:rsidRPr="00315025">
        <w:rPr>
          <w:sz w:val="28"/>
          <w:szCs w:val="28"/>
        </w:rPr>
        <w:t xml:space="preserve">.  </w:t>
      </w:r>
    </w:p>
    <w:p w:rsidR="00C13F17" w:rsidRDefault="00C13F17" w:rsidP="00C13F17">
      <w:pPr>
        <w:jc w:val="both"/>
      </w:pP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3.РУКОВОДСТВО СОРЕВНОВАНИЙ.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>
        <w:t xml:space="preserve">       </w:t>
      </w:r>
      <w:r w:rsidRPr="00315025">
        <w:rPr>
          <w:sz w:val="28"/>
          <w:szCs w:val="28"/>
        </w:rPr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</w:t>
      </w:r>
    </w:p>
    <w:p w:rsidR="00C13F17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Непосредственное проведение соревнований возлагается на главную судейскую коллегию (далее − ГСК), утвержденную ФПНО.</w:t>
      </w:r>
    </w:p>
    <w:p w:rsidR="00CB66C1" w:rsidRPr="00CB66C1" w:rsidRDefault="00CB66C1" w:rsidP="00CB66C1">
      <w:pPr>
        <w:rPr>
          <w:sz w:val="28"/>
          <w:szCs w:val="28"/>
        </w:rPr>
      </w:pPr>
      <w:r w:rsidRPr="00CB66C1">
        <w:rPr>
          <w:sz w:val="28"/>
          <w:szCs w:val="28"/>
        </w:rPr>
        <w:t xml:space="preserve">     Главный судья – Никитин П.Л..</w:t>
      </w:r>
    </w:p>
    <w:p w:rsidR="00CB66C1" w:rsidRPr="00CB66C1" w:rsidRDefault="00CB66C1" w:rsidP="00CB66C1">
      <w:pPr>
        <w:jc w:val="both"/>
        <w:rPr>
          <w:sz w:val="28"/>
          <w:szCs w:val="28"/>
        </w:rPr>
      </w:pPr>
      <w:r w:rsidRPr="00CB66C1">
        <w:rPr>
          <w:sz w:val="28"/>
          <w:szCs w:val="28"/>
        </w:rPr>
        <w:t xml:space="preserve">     Главный секретарь –  </w:t>
      </w:r>
      <w:r>
        <w:rPr>
          <w:sz w:val="28"/>
          <w:szCs w:val="28"/>
        </w:rPr>
        <w:t>______________________</w:t>
      </w:r>
    </w:p>
    <w:p w:rsidR="00CB66C1" w:rsidRPr="00CB66C1" w:rsidRDefault="00CB66C1" w:rsidP="00C13F17">
      <w:pPr>
        <w:jc w:val="both"/>
        <w:rPr>
          <w:sz w:val="28"/>
          <w:szCs w:val="28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</w:t>
      </w:r>
    </w:p>
    <w:p w:rsidR="00C13F17" w:rsidRPr="00315025" w:rsidRDefault="00C13F17" w:rsidP="00C13F17">
      <w:pPr>
        <w:rPr>
          <w:sz w:val="28"/>
          <w:szCs w:val="28"/>
        </w:rPr>
      </w:pPr>
    </w:p>
    <w:p w:rsidR="00C13F17" w:rsidRPr="00DC70F2" w:rsidRDefault="00C13F17" w:rsidP="00C13F17">
      <w:pPr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4. ТРЕБОВАНИЯ К УЧАСТНИКАМ И УСЛОВИЯ ИХ ДОПУСКА.</w:t>
      </w:r>
    </w:p>
    <w:p w:rsidR="00315025" w:rsidRDefault="00315025" w:rsidP="00C13F17">
      <w:pPr>
        <w:jc w:val="center"/>
        <w:rPr>
          <w:b/>
          <w:u w:val="single"/>
        </w:rPr>
      </w:pPr>
    </w:p>
    <w:p w:rsidR="00C13F17" w:rsidRPr="00315025" w:rsidRDefault="00C13F17" w:rsidP="00C13F17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В соревнованиях принимают участие спортсмены в составе сборных команд </w:t>
      </w:r>
      <w:r w:rsidR="008F3069" w:rsidRPr="00315025">
        <w:rPr>
          <w:sz w:val="28"/>
          <w:szCs w:val="28"/>
        </w:rPr>
        <w:t xml:space="preserve">физкультурно-спортивных организаций  </w:t>
      </w:r>
      <w:r w:rsidRPr="00315025">
        <w:rPr>
          <w:sz w:val="28"/>
          <w:szCs w:val="28"/>
        </w:rPr>
        <w:t xml:space="preserve">Нижегородской области, состоящие из женщин </w:t>
      </w:r>
      <w:r w:rsidR="00E30819" w:rsidRPr="00315025">
        <w:rPr>
          <w:sz w:val="28"/>
          <w:szCs w:val="28"/>
        </w:rPr>
        <w:t>не моложе 200</w:t>
      </w:r>
      <w:r w:rsidR="004E099F">
        <w:rPr>
          <w:sz w:val="28"/>
          <w:szCs w:val="28"/>
        </w:rPr>
        <w:t>9</w:t>
      </w:r>
      <w:r w:rsidRPr="00315025">
        <w:rPr>
          <w:sz w:val="28"/>
          <w:szCs w:val="28"/>
        </w:rPr>
        <w:t xml:space="preserve"> г.р. и мужчин не моложе 200</w:t>
      </w:r>
      <w:r w:rsidR="004E099F">
        <w:rPr>
          <w:sz w:val="28"/>
          <w:szCs w:val="28"/>
        </w:rPr>
        <w:t>8</w:t>
      </w:r>
      <w:r w:rsidRPr="00315025">
        <w:rPr>
          <w:sz w:val="28"/>
          <w:szCs w:val="28"/>
        </w:rPr>
        <w:t xml:space="preserve"> г.р., Уровень подготовленности участников соревнований не ниже </w:t>
      </w:r>
      <w:r w:rsidRPr="00315025">
        <w:rPr>
          <w:sz w:val="28"/>
          <w:szCs w:val="28"/>
          <w:lang w:val="en-US"/>
        </w:rPr>
        <w:t>II</w:t>
      </w:r>
      <w:r w:rsidRPr="00315025">
        <w:rPr>
          <w:sz w:val="28"/>
          <w:szCs w:val="28"/>
        </w:rPr>
        <w:t xml:space="preserve"> спортивного разряда. Спортсмены </w:t>
      </w:r>
      <w:r w:rsidRPr="00315025">
        <w:rPr>
          <w:sz w:val="28"/>
          <w:szCs w:val="28"/>
          <w:lang w:val="en-US"/>
        </w:rPr>
        <w:t>III</w:t>
      </w:r>
      <w:r w:rsidRPr="00315025">
        <w:rPr>
          <w:sz w:val="28"/>
          <w:szCs w:val="28"/>
        </w:rPr>
        <w:t xml:space="preserve"> разряда НЕ ДОПУСКАЮТСЯ. Состав команды 28 человек: 25 спортсменов независимо от пола и возраста, тренер-представитель, тренер, судья. </w:t>
      </w:r>
    </w:p>
    <w:p w:rsidR="008F3069" w:rsidRDefault="00C13F17" w:rsidP="004E099F">
      <w:pPr>
        <w:jc w:val="both"/>
        <w:rPr>
          <w:sz w:val="28"/>
          <w:szCs w:val="28"/>
        </w:rPr>
      </w:pPr>
      <w:r w:rsidRPr="004E099F">
        <w:rPr>
          <w:sz w:val="28"/>
          <w:szCs w:val="28"/>
        </w:rPr>
        <w:t xml:space="preserve">        </w:t>
      </w:r>
      <w:r w:rsidR="004E099F" w:rsidRPr="004E099F">
        <w:rPr>
          <w:sz w:val="28"/>
          <w:szCs w:val="28"/>
        </w:rPr>
        <w:t xml:space="preserve">Каждая команда, участвующая в соревнованиях, должна предоставить одного судью (белая форма, белая обувь). Данные на судью (ФИО, судейская категория) </w:t>
      </w:r>
      <w:r w:rsidR="004E099F" w:rsidRPr="004E099F">
        <w:rPr>
          <w:sz w:val="28"/>
          <w:szCs w:val="28"/>
        </w:rPr>
        <w:lastRenderedPageBreak/>
        <w:t xml:space="preserve">высылаются  с технической заявкой. </w:t>
      </w:r>
      <w:r w:rsidR="004E099F" w:rsidRPr="004E099F">
        <w:rPr>
          <w:color w:val="222222"/>
          <w:sz w:val="28"/>
          <w:szCs w:val="28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один день для привлечения спортивного судьи из другой физкультурно-спортивной организации.</w:t>
      </w:r>
      <w:r w:rsidR="004E099F" w:rsidRPr="00E26F6B">
        <w:t xml:space="preserve"> </w:t>
      </w:r>
      <w:r w:rsidR="008F3069" w:rsidRPr="00315025">
        <w:rPr>
          <w:sz w:val="28"/>
          <w:szCs w:val="28"/>
        </w:rPr>
        <w:t>Команды, не пр</w:t>
      </w:r>
      <w:r w:rsidR="00FE05AD">
        <w:rPr>
          <w:sz w:val="28"/>
          <w:szCs w:val="28"/>
        </w:rPr>
        <w:t xml:space="preserve">едоставившие спортивного судью или </w:t>
      </w:r>
      <w:r w:rsidR="00FE05AD" w:rsidRPr="004E099F">
        <w:rPr>
          <w:color w:val="222222"/>
          <w:sz w:val="28"/>
          <w:szCs w:val="28"/>
          <w:shd w:val="clear" w:color="auto" w:fill="FFFFFF"/>
        </w:rPr>
        <w:t>дополнительно взнос на уставную деятельность в размере 400 рублей за один день для привлечения спортивного судьи</w:t>
      </w:r>
      <w:r w:rsidR="00FE05AD">
        <w:rPr>
          <w:color w:val="222222"/>
          <w:sz w:val="28"/>
          <w:szCs w:val="28"/>
          <w:shd w:val="clear" w:color="auto" w:fill="FFFFFF"/>
        </w:rPr>
        <w:t xml:space="preserve">, </w:t>
      </w:r>
      <w:r w:rsidR="00FE05AD" w:rsidRPr="00315025">
        <w:rPr>
          <w:sz w:val="28"/>
          <w:szCs w:val="28"/>
        </w:rPr>
        <w:t xml:space="preserve"> </w:t>
      </w:r>
      <w:r w:rsidR="008F3069" w:rsidRPr="00315025">
        <w:rPr>
          <w:sz w:val="28"/>
          <w:szCs w:val="28"/>
        </w:rPr>
        <w:t>к соревнованиям допущены не будут.</w:t>
      </w:r>
    </w:p>
    <w:p w:rsidR="00C13F17" w:rsidRPr="00315025" w:rsidRDefault="00C13F17" w:rsidP="00C13F1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Зарубежные спортсмены и спортсмены других субъектов РФ могут принять участие в соревнованиях только по персональному приглашению Федерации</w:t>
      </w:r>
      <w:r w:rsidR="00FE05AD">
        <w:rPr>
          <w:sz w:val="28"/>
          <w:szCs w:val="28"/>
        </w:rPr>
        <w:t xml:space="preserve"> плавания Нижегородской области и не могут претендовать на награды, призы, места и очки.</w:t>
      </w:r>
    </w:p>
    <w:p w:rsidR="00377FB7" w:rsidRPr="00315025" w:rsidRDefault="00377FB7" w:rsidP="00377FB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Все участники соревнований обязаны явиться </w:t>
      </w:r>
      <w:proofErr w:type="gramStart"/>
      <w:r w:rsidRPr="00315025">
        <w:rPr>
          <w:sz w:val="28"/>
          <w:szCs w:val="28"/>
        </w:rPr>
        <w:t>в место формирования</w:t>
      </w:r>
      <w:proofErr w:type="gramEnd"/>
      <w:r w:rsidRPr="00315025">
        <w:rPr>
          <w:sz w:val="28"/>
          <w:szCs w:val="28"/>
        </w:rPr>
        <w:t xml:space="preserve"> заплывов не позднее, чем за 20 минут до времени старта.</w:t>
      </w:r>
    </w:p>
    <w:p w:rsidR="00C13F17" w:rsidRPr="00315025" w:rsidRDefault="00C13F17" w:rsidP="00C13F17">
      <w:pPr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728. </w:t>
      </w:r>
    </w:p>
    <w:p w:rsidR="00C13F17" w:rsidRPr="00061C79" w:rsidRDefault="00C13F17" w:rsidP="00C13F17">
      <w:pPr>
        <w:jc w:val="both"/>
      </w:pP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5.ПРОГРАММА СОРЕВНОВАНИЙ.</w:t>
      </w:r>
    </w:p>
    <w:p w:rsidR="00315025" w:rsidRDefault="00315025" w:rsidP="00C13F17">
      <w:pPr>
        <w:jc w:val="center"/>
        <w:rPr>
          <w:b/>
          <w:sz w:val="28"/>
          <w:szCs w:val="28"/>
          <w:u w:val="single"/>
        </w:rPr>
      </w:pPr>
    </w:p>
    <w:p w:rsidR="00315025" w:rsidRPr="00315025" w:rsidRDefault="00315025" w:rsidP="003150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99F">
        <w:rPr>
          <w:sz w:val="28"/>
          <w:szCs w:val="28"/>
        </w:rPr>
        <w:t>23 января</w:t>
      </w:r>
      <w:r w:rsidR="004928DD">
        <w:rPr>
          <w:sz w:val="28"/>
          <w:szCs w:val="28"/>
        </w:rPr>
        <w:t xml:space="preserve"> </w:t>
      </w:r>
      <w:r w:rsidRPr="00315025">
        <w:rPr>
          <w:sz w:val="28"/>
          <w:szCs w:val="28"/>
        </w:rPr>
        <w:t xml:space="preserve"> 20</w:t>
      </w:r>
      <w:r w:rsidR="004E099F">
        <w:rPr>
          <w:sz w:val="28"/>
          <w:szCs w:val="28"/>
        </w:rPr>
        <w:t>20</w:t>
      </w:r>
      <w:r w:rsidRPr="00315025">
        <w:rPr>
          <w:sz w:val="28"/>
          <w:szCs w:val="28"/>
        </w:rPr>
        <w:t xml:space="preserve"> г. день приезда.</w:t>
      </w:r>
    </w:p>
    <w:p w:rsidR="00C13F17" w:rsidRPr="00315025" w:rsidRDefault="00315025" w:rsidP="00315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025">
        <w:rPr>
          <w:sz w:val="28"/>
          <w:szCs w:val="28"/>
        </w:rPr>
        <w:t>Тренировки в день приезда для спортсменов из других субъектов РФ, при наличии такой возможности, согласовываются с организатором спортивного соревнования.</w:t>
      </w:r>
    </w:p>
    <w:p w:rsidR="00315025" w:rsidRDefault="00315025" w:rsidP="00C13F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99F">
        <w:rPr>
          <w:sz w:val="28"/>
          <w:szCs w:val="28"/>
        </w:rPr>
        <w:t>24 января</w:t>
      </w:r>
      <w:r w:rsidR="004928DD">
        <w:rPr>
          <w:sz w:val="28"/>
          <w:szCs w:val="28"/>
        </w:rPr>
        <w:t xml:space="preserve"> </w:t>
      </w:r>
      <w:r w:rsidRPr="00315025">
        <w:rPr>
          <w:sz w:val="28"/>
          <w:szCs w:val="28"/>
        </w:rPr>
        <w:t xml:space="preserve"> 20</w:t>
      </w:r>
      <w:r w:rsidR="004E099F">
        <w:rPr>
          <w:sz w:val="28"/>
          <w:szCs w:val="28"/>
        </w:rPr>
        <w:t>20</w:t>
      </w:r>
      <w:r w:rsidRPr="00315025">
        <w:rPr>
          <w:sz w:val="28"/>
          <w:szCs w:val="28"/>
        </w:rPr>
        <w:t xml:space="preserve"> г.</w:t>
      </w:r>
    </w:p>
    <w:p w:rsidR="004E099F" w:rsidRDefault="004E099F" w:rsidP="00C13F17">
      <w:pPr>
        <w:rPr>
          <w:sz w:val="28"/>
          <w:szCs w:val="28"/>
        </w:rPr>
      </w:pPr>
      <w:r>
        <w:rPr>
          <w:sz w:val="28"/>
          <w:szCs w:val="28"/>
        </w:rPr>
        <w:t>200 м баттерфляй, мужчины, женщины</w:t>
      </w:r>
    </w:p>
    <w:p w:rsidR="004928DD" w:rsidRDefault="004E099F" w:rsidP="00C13F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28DD">
        <w:rPr>
          <w:sz w:val="28"/>
          <w:szCs w:val="28"/>
        </w:rPr>
        <w:t>00 м на спине, мужчины, женщины</w:t>
      </w:r>
    </w:p>
    <w:p w:rsidR="004928DD" w:rsidRDefault="004E099F" w:rsidP="00C13F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28DD">
        <w:rPr>
          <w:sz w:val="28"/>
          <w:szCs w:val="28"/>
        </w:rPr>
        <w:t>00 м брасс, мужчины, женщины</w:t>
      </w:r>
    </w:p>
    <w:p w:rsidR="004928DD" w:rsidRDefault="004E099F" w:rsidP="00C13F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28DD">
        <w:rPr>
          <w:sz w:val="28"/>
          <w:szCs w:val="28"/>
        </w:rPr>
        <w:t>00 м вольный стиль, мужчины, женщины</w:t>
      </w:r>
    </w:p>
    <w:p w:rsidR="004928DD" w:rsidRPr="00315025" w:rsidRDefault="004E099F" w:rsidP="00C13F1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928DD">
        <w:rPr>
          <w:sz w:val="28"/>
          <w:szCs w:val="28"/>
        </w:rPr>
        <w:t>00 м комплекс, мужчины, женщины</w:t>
      </w:r>
    </w:p>
    <w:p w:rsidR="00315025" w:rsidRPr="00315025" w:rsidRDefault="00315025" w:rsidP="003150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99F">
        <w:rPr>
          <w:sz w:val="28"/>
          <w:szCs w:val="28"/>
        </w:rPr>
        <w:t xml:space="preserve"> 25 января</w:t>
      </w:r>
      <w:r w:rsidR="004928DD">
        <w:rPr>
          <w:sz w:val="28"/>
          <w:szCs w:val="28"/>
        </w:rPr>
        <w:t xml:space="preserve"> </w:t>
      </w:r>
      <w:r w:rsidRPr="00315025">
        <w:rPr>
          <w:sz w:val="28"/>
          <w:szCs w:val="28"/>
        </w:rPr>
        <w:t xml:space="preserve"> 20</w:t>
      </w:r>
      <w:r w:rsidR="004E099F">
        <w:rPr>
          <w:sz w:val="28"/>
          <w:szCs w:val="28"/>
        </w:rPr>
        <w:t>20</w:t>
      </w:r>
      <w:r w:rsidRPr="00315025">
        <w:rPr>
          <w:sz w:val="28"/>
          <w:szCs w:val="28"/>
        </w:rPr>
        <w:t xml:space="preserve"> г. день отъезда</w:t>
      </w:r>
    </w:p>
    <w:p w:rsidR="00315025" w:rsidRPr="00315025" w:rsidRDefault="00315025" w:rsidP="00C13F17">
      <w:pPr>
        <w:rPr>
          <w:b/>
          <w:sz w:val="28"/>
          <w:szCs w:val="28"/>
          <w:u w:val="single"/>
        </w:rPr>
      </w:pPr>
    </w:p>
    <w:p w:rsidR="00C13F17" w:rsidRPr="00DC70F2" w:rsidRDefault="00C13F17" w:rsidP="00C13F17">
      <w:pPr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6.УСЛОВИЯ ПОДВЕДЕНИЯ ИТОГОВ.</w:t>
      </w:r>
    </w:p>
    <w:p w:rsidR="00315025" w:rsidRDefault="00315025" w:rsidP="00C13F17">
      <w:pPr>
        <w:jc w:val="center"/>
        <w:rPr>
          <w:b/>
          <w:u w:val="single"/>
        </w:rPr>
      </w:pPr>
    </w:p>
    <w:p w:rsidR="00975003" w:rsidRDefault="00934A34" w:rsidP="009750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</w:t>
      </w:r>
      <w:r w:rsidR="00C13F17" w:rsidRPr="00315025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заплывы являются фина</w:t>
      </w:r>
      <w:r w:rsidR="00975003">
        <w:rPr>
          <w:sz w:val="28"/>
          <w:szCs w:val="28"/>
        </w:rPr>
        <w:t>льны</w:t>
      </w:r>
      <w:r>
        <w:rPr>
          <w:sz w:val="28"/>
          <w:szCs w:val="28"/>
        </w:rPr>
        <w:t>ми</w:t>
      </w:r>
      <w:r w:rsidR="00C13F17" w:rsidRPr="00315025">
        <w:rPr>
          <w:sz w:val="28"/>
          <w:szCs w:val="28"/>
        </w:rPr>
        <w:t xml:space="preserve">. </w:t>
      </w:r>
    </w:p>
    <w:p w:rsidR="00934A34" w:rsidRDefault="00975003" w:rsidP="00934A34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  </w:t>
      </w:r>
      <w:r w:rsidR="00934A34" w:rsidRPr="004B7AB9">
        <w:rPr>
          <w:sz w:val="28"/>
          <w:szCs w:val="28"/>
        </w:rPr>
        <w:t>Слабейшие заплывы на  всех дистанциях у мужчин и женщин могут проводиться со стартом по правой и левой стороне дорожки или несколько участников на дорожке со стартом через 10 секунд по решению оргкомитета соревнований в зависимости от количества заявок на каждую дистанцию.</w:t>
      </w:r>
    </w:p>
    <w:p w:rsidR="008F3069" w:rsidRPr="00315025" w:rsidRDefault="008F3069" w:rsidP="00934A34">
      <w:pPr>
        <w:ind w:firstLine="708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Победители и призеры соревнований определяются по лучшему времени на </w:t>
      </w:r>
      <w:r w:rsidR="00DC70F2">
        <w:rPr>
          <w:sz w:val="28"/>
          <w:szCs w:val="28"/>
        </w:rPr>
        <w:t xml:space="preserve">каждой </w:t>
      </w:r>
      <w:r w:rsidRPr="00315025">
        <w:rPr>
          <w:sz w:val="28"/>
          <w:szCs w:val="28"/>
        </w:rPr>
        <w:t>дис</w:t>
      </w:r>
      <w:r w:rsidR="003D7A78">
        <w:rPr>
          <w:sz w:val="28"/>
          <w:szCs w:val="28"/>
        </w:rPr>
        <w:t>танции, отдельно среди мужчин и женщин.</w:t>
      </w:r>
    </w:p>
    <w:p w:rsidR="008F3069" w:rsidRDefault="008F3069" w:rsidP="00C13F17">
      <w:pPr>
        <w:ind w:firstLine="426"/>
        <w:jc w:val="both"/>
        <w:rPr>
          <w:sz w:val="22"/>
          <w:szCs w:val="22"/>
        </w:rPr>
      </w:pPr>
    </w:p>
    <w:p w:rsidR="00377FB7" w:rsidRDefault="00377FB7" w:rsidP="00C13F17">
      <w:pPr>
        <w:ind w:firstLine="426"/>
        <w:jc w:val="both"/>
        <w:rPr>
          <w:sz w:val="22"/>
          <w:szCs w:val="22"/>
        </w:rPr>
      </w:pPr>
    </w:p>
    <w:p w:rsidR="00C13F17" w:rsidRPr="00DC70F2" w:rsidRDefault="00C13F17" w:rsidP="00C13F17">
      <w:pPr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 xml:space="preserve">7.НАГРАЖДЕНИЕ ПОБЕДИТЕЛЕЙ И ПРИЗЕРОВ. </w:t>
      </w:r>
    </w:p>
    <w:p w:rsidR="00C13F17" w:rsidRDefault="00C13F17" w:rsidP="00C13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A34" w:rsidRPr="004B7AB9" w:rsidRDefault="00315025" w:rsidP="00934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A34">
        <w:rPr>
          <w:sz w:val="28"/>
          <w:szCs w:val="28"/>
        </w:rPr>
        <w:t xml:space="preserve">Спортсмены, занявшие 1 </w:t>
      </w:r>
      <w:r w:rsidR="00934A34" w:rsidRPr="004B7AB9">
        <w:rPr>
          <w:sz w:val="28"/>
          <w:szCs w:val="28"/>
        </w:rPr>
        <w:t>место в индивидуальных номерах программы, награждаютс</w:t>
      </w:r>
      <w:r w:rsidR="00934A34">
        <w:rPr>
          <w:sz w:val="28"/>
          <w:szCs w:val="28"/>
        </w:rPr>
        <w:t>я памятными призами и дипломами, призеры</w:t>
      </w:r>
      <w:r w:rsidR="0096241F">
        <w:rPr>
          <w:sz w:val="28"/>
          <w:szCs w:val="28"/>
        </w:rPr>
        <w:t xml:space="preserve"> </w:t>
      </w:r>
      <w:r w:rsidR="00934A34">
        <w:rPr>
          <w:sz w:val="28"/>
          <w:szCs w:val="28"/>
        </w:rPr>
        <w:t>- дипломами соответствующих степеней.</w:t>
      </w:r>
      <w:r w:rsidR="00934A34" w:rsidRPr="004B7AB9">
        <w:rPr>
          <w:sz w:val="28"/>
          <w:szCs w:val="28"/>
        </w:rPr>
        <w:t xml:space="preserve"> Победители  на дистанции 200 м баттерфляй  награждаются с коэффициентом 2.</w:t>
      </w:r>
    </w:p>
    <w:p w:rsidR="008F3069" w:rsidRPr="00315025" w:rsidRDefault="00315025" w:rsidP="008F30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F3069" w:rsidRPr="00315025">
        <w:rPr>
          <w:sz w:val="28"/>
          <w:szCs w:val="28"/>
        </w:rPr>
        <w:t xml:space="preserve">       Представители команд обязаны обеспечить своевременную явку спортсменов на церемонии награждения.</w:t>
      </w:r>
    </w:p>
    <w:p w:rsidR="008F3069" w:rsidRDefault="008F3069" w:rsidP="008F3069">
      <w:pPr>
        <w:ind w:firstLine="425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Победители и призеры соревнований, не вышедшие на награждение, </w:t>
      </w:r>
      <w:r w:rsidR="00975003">
        <w:rPr>
          <w:sz w:val="28"/>
          <w:szCs w:val="28"/>
        </w:rPr>
        <w:t>могут быть лишены</w:t>
      </w:r>
      <w:r w:rsidRPr="00315025">
        <w:rPr>
          <w:sz w:val="28"/>
          <w:szCs w:val="28"/>
        </w:rPr>
        <w:t xml:space="preserve"> наград (медали, призы, дипломы и т.д.).</w:t>
      </w:r>
    </w:p>
    <w:p w:rsidR="00315025" w:rsidRPr="00315025" w:rsidRDefault="00315025" w:rsidP="008F3069">
      <w:pPr>
        <w:ind w:firstLine="425"/>
        <w:jc w:val="both"/>
        <w:rPr>
          <w:sz w:val="28"/>
          <w:szCs w:val="28"/>
        </w:rPr>
      </w:pPr>
    </w:p>
    <w:p w:rsidR="00C13F17" w:rsidRPr="00DC70F2" w:rsidRDefault="00C13F17" w:rsidP="00C13F17">
      <w:pPr>
        <w:shd w:val="clear" w:color="auto" w:fill="FFFFFF"/>
        <w:ind w:firstLine="142"/>
        <w:jc w:val="center"/>
        <w:rPr>
          <w:b/>
          <w:color w:val="000000"/>
          <w:sz w:val="28"/>
          <w:szCs w:val="28"/>
          <w:u w:val="single"/>
        </w:rPr>
      </w:pPr>
      <w:r w:rsidRPr="00DC70F2">
        <w:rPr>
          <w:b/>
          <w:color w:val="000000"/>
          <w:sz w:val="28"/>
          <w:szCs w:val="28"/>
          <w:u w:val="single"/>
        </w:rPr>
        <w:t>8. ОБЕСПЕЧЕНИЕ БЕЗОПАСНОСТИ УЧАСТНИКОВ И ЗРИТЕЛЕЙ.</w:t>
      </w:r>
    </w:p>
    <w:p w:rsidR="00315025" w:rsidRDefault="00315025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</w:p>
    <w:p w:rsidR="00C13F17" w:rsidRPr="00315025" w:rsidRDefault="00C13F17" w:rsidP="00C13F17">
      <w:pPr>
        <w:tabs>
          <w:tab w:val="left" w:pos="1770"/>
          <w:tab w:val="center" w:pos="5032"/>
          <w:tab w:val="left" w:pos="6825"/>
        </w:tabs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315025">
        <w:rPr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315025">
        <w:rPr>
          <w:sz w:val="28"/>
          <w:szCs w:val="28"/>
        </w:rPr>
        <w:t xml:space="preserve"> к проведению мероприятий, утверждаемых в установленном порядке.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bCs/>
          <w:sz w:val="28"/>
          <w:szCs w:val="28"/>
        </w:rPr>
        <w:t>Участие в спортивных соревнованиях осуществляется только при наличии договора о страховании:</w:t>
      </w:r>
      <w:r w:rsidRPr="00315025">
        <w:rPr>
          <w:sz w:val="28"/>
          <w:szCs w:val="28"/>
        </w:rPr>
        <w:t xml:space="preserve"> от несчастных случаев, жизни и здоровья, </w:t>
      </w:r>
      <w:proofErr w:type="gramStart"/>
      <w:r w:rsidRPr="00315025">
        <w:rPr>
          <w:sz w:val="28"/>
          <w:szCs w:val="28"/>
        </w:rPr>
        <w:t>который</w:t>
      </w:r>
      <w:proofErr w:type="gramEnd"/>
      <w:r w:rsidRPr="00315025">
        <w:rPr>
          <w:sz w:val="28"/>
          <w:szCs w:val="28"/>
        </w:rPr>
        <w:t xml:space="preserve"> представляется в комиссию по допуску спортсменов на каждого участника спортивных соревнований. 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315025">
        <w:rPr>
          <w:sz w:val="28"/>
          <w:szCs w:val="28"/>
        </w:rPr>
        <w:t>дств </w:t>
      </w:r>
      <w:r w:rsidRPr="00315025">
        <w:rPr>
          <w:bCs/>
          <w:sz w:val="28"/>
          <w:szCs w:val="28"/>
        </w:rPr>
        <w:t>в с</w:t>
      </w:r>
      <w:proofErr w:type="gramEnd"/>
      <w:r w:rsidRPr="00315025">
        <w:rPr>
          <w:bCs/>
          <w:sz w:val="28"/>
          <w:szCs w:val="28"/>
        </w:rPr>
        <w:t>оответствии с законодательством Российской Федерации и субъектов Российской Федерации</w:t>
      </w:r>
      <w:r w:rsidRPr="00315025">
        <w:rPr>
          <w:sz w:val="28"/>
          <w:szCs w:val="28"/>
        </w:rPr>
        <w:t>. 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1502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</w:t>
      </w:r>
      <w:r w:rsidR="00DC70F2">
        <w:rPr>
          <w:sz w:val="28"/>
          <w:szCs w:val="28"/>
        </w:rPr>
        <w:t>изической культурой и спортом (</w:t>
      </w:r>
      <w:r w:rsidRPr="00315025">
        <w:rPr>
          <w:sz w:val="28"/>
          <w:szCs w:val="28"/>
        </w:rP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315025">
        <w:rPr>
          <w:sz w:val="28"/>
          <w:szCs w:val="28"/>
        </w:rPr>
        <w:t xml:space="preserve"> (или) выполнить нормативы испытаний (тестов) Всероссийского </w:t>
      </w:r>
      <w:proofErr w:type="spellStart"/>
      <w:r w:rsidRPr="00315025">
        <w:rPr>
          <w:sz w:val="28"/>
          <w:szCs w:val="28"/>
        </w:rPr>
        <w:t>физкультурн</w:t>
      </w:r>
      <w:proofErr w:type="gramStart"/>
      <w:r w:rsidRPr="00315025">
        <w:rPr>
          <w:sz w:val="28"/>
          <w:szCs w:val="28"/>
        </w:rPr>
        <w:t>о</w:t>
      </w:r>
      <w:proofErr w:type="spellEnd"/>
      <w:r w:rsidRPr="00315025">
        <w:rPr>
          <w:sz w:val="28"/>
          <w:szCs w:val="28"/>
        </w:rPr>
        <w:t>-</w:t>
      </w:r>
      <w:proofErr w:type="gramEnd"/>
      <w:r w:rsidRPr="00315025">
        <w:rPr>
          <w:sz w:val="28"/>
          <w:szCs w:val="28"/>
        </w:rPr>
        <w:t xml:space="preserve"> спортивного комплекса «Готов к труду и обороне».</w:t>
      </w:r>
    </w:p>
    <w:p w:rsidR="00C13F17" w:rsidRPr="00315025" w:rsidRDefault="00C13F17" w:rsidP="00C13F1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</w:t>
      </w:r>
      <w:r w:rsidR="00315025">
        <w:rPr>
          <w:sz w:val="28"/>
          <w:szCs w:val="28"/>
        </w:rPr>
        <w:t>вкой фамилии, имени, отчества (</w:t>
      </w:r>
      <w:r w:rsidRPr="00315025">
        <w:rPr>
          <w:sz w:val="28"/>
          <w:szCs w:val="28"/>
        </w:rPr>
        <w:t>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13F17" w:rsidRPr="00DC70F2" w:rsidRDefault="00C13F17" w:rsidP="00C13F17">
      <w:pPr>
        <w:tabs>
          <w:tab w:val="left" w:pos="1770"/>
          <w:tab w:val="center" w:pos="5032"/>
          <w:tab w:val="left" w:pos="6825"/>
        </w:tabs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9. ТРЕБОВАНИЯ О ЗАПРЕТЕ.</w:t>
      </w:r>
    </w:p>
    <w:p w:rsidR="00315025" w:rsidRDefault="00315025" w:rsidP="00C13F17">
      <w:pPr>
        <w:tabs>
          <w:tab w:val="left" w:pos="1770"/>
          <w:tab w:val="center" w:pos="5032"/>
          <w:tab w:val="left" w:pos="6825"/>
        </w:tabs>
        <w:jc w:val="center"/>
        <w:rPr>
          <w:u w:val="single"/>
        </w:rPr>
      </w:pPr>
    </w:p>
    <w:p w:rsidR="00C13F17" w:rsidRPr="00315025" w:rsidRDefault="00C13F17" w:rsidP="00C13F17">
      <w:pPr>
        <w:ind w:firstLine="708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13F17" w:rsidRPr="00315025" w:rsidRDefault="00C13F17" w:rsidP="00C13F17">
      <w:pPr>
        <w:ind w:firstLine="708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13F17" w:rsidRDefault="00C13F17" w:rsidP="00C13F17"/>
    <w:p w:rsidR="00C13F17" w:rsidRPr="00DC70F2" w:rsidRDefault="00C13F17" w:rsidP="00C13F17">
      <w:pPr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10. УСЛОВИЯ ФИНАНСИРОВАНИЯ.</w:t>
      </w: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 xml:space="preserve">Базу для проведения соревнований предоставляет  СШОР «Заря» </w:t>
      </w:r>
      <w:proofErr w:type="gramStart"/>
      <w:r w:rsidRPr="008F3069">
        <w:rPr>
          <w:sz w:val="28"/>
          <w:szCs w:val="28"/>
        </w:rPr>
        <w:t>г</w:t>
      </w:r>
      <w:proofErr w:type="gramEnd"/>
      <w:r w:rsidRPr="008F3069">
        <w:rPr>
          <w:sz w:val="28"/>
          <w:szCs w:val="28"/>
        </w:rPr>
        <w:t>. Дзержинск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377FB7" w:rsidRPr="008F3069" w:rsidRDefault="00377FB7" w:rsidP="00377FB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069">
        <w:rPr>
          <w:rFonts w:ascii="Times New Roman" w:hAnsi="Times New Roman"/>
          <w:sz w:val="28"/>
          <w:szCs w:val="28"/>
        </w:rPr>
        <w:t>ФПНО организует сбор</w:t>
      </w:r>
      <w:r w:rsidR="00315025">
        <w:rPr>
          <w:rFonts w:ascii="Times New Roman" w:hAnsi="Times New Roman"/>
          <w:sz w:val="28"/>
          <w:szCs w:val="28"/>
        </w:rPr>
        <w:t xml:space="preserve"> </w:t>
      </w:r>
      <w:r w:rsidR="008F3069" w:rsidRPr="008F3069">
        <w:rPr>
          <w:rFonts w:ascii="Times New Roman" w:hAnsi="Times New Roman"/>
          <w:sz w:val="28"/>
          <w:szCs w:val="28"/>
        </w:rPr>
        <w:t xml:space="preserve">взноса на уставную деятельность </w:t>
      </w:r>
      <w:r w:rsidRPr="008F3069">
        <w:rPr>
          <w:rFonts w:ascii="Times New Roman" w:hAnsi="Times New Roman"/>
          <w:sz w:val="28"/>
          <w:szCs w:val="28"/>
        </w:rPr>
        <w:t>с участников соревнований.</w:t>
      </w:r>
      <w:r w:rsidR="00315025">
        <w:rPr>
          <w:rFonts w:ascii="Times New Roman" w:hAnsi="Times New Roman"/>
          <w:sz w:val="28"/>
          <w:szCs w:val="28"/>
        </w:rPr>
        <w:t xml:space="preserve"> </w:t>
      </w:r>
      <w:r w:rsidR="008F3069" w:rsidRPr="008F3069">
        <w:rPr>
          <w:rFonts w:ascii="Times New Roman" w:hAnsi="Times New Roman"/>
          <w:sz w:val="28"/>
          <w:szCs w:val="28"/>
        </w:rPr>
        <w:t xml:space="preserve">Взнос на уставную деятельность </w:t>
      </w:r>
      <w:r w:rsidRPr="008F3069">
        <w:rPr>
          <w:rFonts w:ascii="Times New Roman" w:hAnsi="Times New Roman"/>
          <w:sz w:val="28"/>
          <w:szCs w:val="28"/>
        </w:rPr>
        <w:t xml:space="preserve">за одного заявленного участника составляет 150 рублей. 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377FB7" w:rsidRPr="008F3069" w:rsidRDefault="00377FB7" w:rsidP="00377FB7">
      <w:pPr>
        <w:ind w:firstLine="567"/>
        <w:jc w:val="both"/>
        <w:rPr>
          <w:sz w:val="28"/>
          <w:szCs w:val="28"/>
        </w:rPr>
      </w:pPr>
      <w:r w:rsidRPr="008F3069">
        <w:rPr>
          <w:sz w:val="28"/>
          <w:szCs w:val="28"/>
        </w:rPr>
        <w:t>Спортсмены, имеющие звания: Заслуженный мастер спорта, мастер спорта России международного класса, мастер спорта России, которые включены в состав кандидатов в сборную Нижегород</w:t>
      </w:r>
      <w:r w:rsidR="0096241F">
        <w:rPr>
          <w:sz w:val="28"/>
          <w:szCs w:val="28"/>
        </w:rPr>
        <w:t>ской области по плаванию на 2020</w:t>
      </w:r>
      <w:r w:rsidRPr="008F3069">
        <w:rPr>
          <w:sz w:val="28"/>
          <w:szCs w:val="28"/>
        </w:rPr>
        <w:t xml:space="preserve"> г. освобождаются от оплаты</w:t>
      </w:r>
      <w:r w:rsidR="008F3069" w:rsidRPr="008F3069">
        <w:rPr>
          <w:sz w:val="28"/>
          <w:szCs w:val="28"/>
        </w:rPr>
        <w:t xml:space="preserve">   взноса на уставную деятельность</w:t>
      </w:r>
      <w:r w:rsidRPr="008F3069">
        <w:rPr>
          <w:sz w:val="28"/>
          <w:szCs w:val="28"/>
        </w:rPr>
        <w:t>.</w:t>
      </w:r>
    </w:p>
    <w:p w:rsidR="00CB66C1" w:rsidRPr="00CB66C1" w:rsidRDefault="00CB66C1" w:rsidP="00CB66C1">
      <w:pPr>
        <w:ind w:firstLine="567"/>
        <w:jc w:val="both"/>
        <w:rPr>
          <w:sz w:val="28"/>
          <w:szCs w:val="28"/>
        </w:rPr>
      </w:pPr>
      <w:r w:rsidRPr="00CB66C1">
        <w:rPr>
          <w:sz w:val="28"/>
          <w:szCs w:val="28"/>
        </w:rPr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C13F17" w:rsidRDefault="00C13F17" w:rsidP="00C13F17">
      <w:pPr>
        <w:jc w:val="both"/>
      </w:pPr>
    </w:p>
    <w:p w:rsidR="00C13F17" w:rsidRPr="00DC70F2" w:rsidRDefault="00C13F17" w:rsidP="00C13F17">
      <w:pPr>
        <w:ind w:firstLine="720"/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11. ЗАЯВКИ НА УЧАСТИЕ.</w:t>
      </w:r>
    </w:p>
    <w:p w:rsidR="00315025" w:rsidRDefault="00315025" w:rsidP="00C13F17">
      <w:pPr>
        <w:ind w:firstLine="720"/>
        <w:jc w:val="center"/>
        <w:rPr>
          <w:sz w:val="22"/>
          <w:szCs w:val="22"/>
        </w:rPr>
      </w:pPr>
    </w:p>
    <w:p w:rsidR="00A2447D" w:rsidRPr="00315025" w:rsidRDefault="00C13F17" w:rsidP="00A2447D">
      <w:pPr>
        <w:jc w:val="both"/>
        <w:rPr>
          <w:sz w:val="28"/>
          <w:szCs w:val="28"/>
        </w:rPr>
      </w:pPr>
      <w:r>
        <w:t xml:space="preserve">       </w:t>
      </w:r>
      <w:r w:rsidR="00A2447D" w:rsidRPr="00315025">
        <w:rPr>
          <w:sz w:val="28"/>
          <w:szCs w:val="28"/>
        </w:rPr>
        <w:t>Представители спортивных сборных команд физкультурно-спортивных организаций  должны представить в мандатную комиссию: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техническую заявку, заверенную физ</w:t>
      </w:r>
      <w:r w:rsidR="003D7A78">
        <w:rPr>
          <w:sz w:val="28"/>
          <w:szCs w:val="28"/>
        </w:rPr>
        <w:t>культурно-спортивной организацией</w:t>
      </w:r>
      <w:r w:rsidRPr="00315025">
        <w:rPr>
          <w:sz w:val="28"/>
          <w:szCs w:val="28"/>
        </w:rPr>
        <w:t>. В технической заявке указывается лучший результат, показанный на соревнованиях, п</w:t>
      </w:r>
      <w:r w:rsidR="0096241F">
        <w:rPr>
          <w:sz w:val="28"/>
          <w:szCs w:val="28"/>
        </w:rPr>
        <w:t>роводимых не ранее 1 января 2019</w:t>
      </w:r>
      <w:r w:rsidRPr="00315025">
        <w:rPr>
          <w:sz w:val="28"/>
          <w:szCs w:val="28"/>
        </w:rPr>
        <w:t xml:space="preserve"> г. 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именную заявку на учас</w:t>
      </w:r>
      <w:r w:rsidR="003D7A78">
        <w:rPr>
          <w:sz w:val="28"/>
          <w:szCs w:val="28"/>
        </w:rPr>
        <w:t>тие в соревнованиях, подписанную</w:t>
      </w:r>
      <w:r w:rsidRPr="00315025">
        <w:rPr>
          <w:sz w:val="28"/>
          <w:szCs w:val="28"/>
        </w:rPr>
        <w:t xml:space="preserve"> руководителем организации, заверенную печатью медицинской организации в соответствии с требованиями пункта 8 настоящего регламента, подписью представителя команды, представляется в комиссию по допуску участников соревнований в оригинале в день приезда.</w:t>
      </w:r>
    </w:p>
    <w:p w:rsidR="00A2447D" w:rsidRPr="00315025" w:rsidRDefault="00A2447D" w:rsidP="00A2447D">
      <w:pPr>
        <w:tabs>
          <w:tab w:val="left" w:pos="180"/>
          <w:tab w:val="left" w:pos="360"/>
        </w:tabs>
        <w:ind w:firstLine="284"/>
        <w:jc w:val="both"/>
        <w:rPr>
          <w:sz w:val="28"/>
          <w:szCs w:val="28"/>
        </w:rPr>
      </w:pPr>
      <w:r w:rsidRPr="00315025">
        <w:rPr>
          <w:sz w:val="28"/>
          <w:szCs w:val="28"/>
        </w:rPr>
        <w:t>К именной заявке прилагаются следующие документы на каждого спортсмена: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-паспорт гражданина РФ, для лиц моложе 14 лет свидетельство о рождении;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-зачетная классификационная книжка, удостоверение спортивного звания;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>-техническая заявка;</w:t>
      </w:r>
    </w:p>
    <w:p w:rsidR="00A2447D" w:rsidRPr="00315025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-полис страхования жизни и здоровья от несчастных случаев.       </w:t>
      </w:r>
    </w:p>
    <w:p w:rsidR="00A2447D" w:rsidRPr="00315025" w:rsidRDefault="00A2447D" w:rsidP="00A244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025">
        <w:rPr>
          <w:sz w:val="28"/>
          <w:szCs w:val="28"/>
        </w:rPr>
        <w:t xml:space="preserve"> </w:t>
      </w:r>
      <w:r w:rsidRPr="00315025">
        <w:rPr>
          <w:rFonts w:ascii="Times New Roman" w:hAnsi="Times New Roman"/>
          <w:sz w:val="28"/>
          <w:szCs w:val="28"/>
        </w:rPr>
        <w:t xml:space="preserve">Технические заявки в программе ENTRY EDITOR http://www.swim-nn.ru/documents/tech_zayavka/zayavka.php  должны быть отправлены  на электронную почту </w:t>
      </w:r>
      <w:hyperlink r:id="rId4" w:history="1"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pavlnikitin</w:t>
        </w:r>
        <w:r w:rsidRPr="003150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3150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1502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4928DD">
        <w:rPr>
          <w:rFonts w:ascii="Times New Roman" w:hAnsi="Times New Roman"/>
          <w:sz w:val="28"/>
          <w:szCs w:val="28"/>
        </w:rPr>
        <w:t xml:space="preserve"> до 1</w:t>
      </w:r>
      <w:r w:rsidR="0096241F">
        <w:rPr>
          <w:rFonts w:ascii="Times New Roman" w:hAnsi="Times New Roman"/>
          <w:sz w:val="28"/>
          <w:szCs w:val="28"/>
        </w:rPr>
        <w:t>9 января 2020</w:t>
      </w:r>
      <w:r w:rsidRPr="00315025">
        <w:rPr>
          <w:rFonts w:ascii="Times New Roman" w:hAnsi="Times New Roman"/>
          <w:sz w:val="28"/>
          <w:szCs w:val="28"/>
        </w:rPr>
        <w:t xml:space="preserve"> г.  Название файла заявки должно соответствовать названию спортивной организации, которая участвует в данных соревнованиях.</w:t>
      </w:r>
      <w:r w:rsidR="00870C31">
        <w:rPr>
          <w:rFonts w:ascii="Times New Roman" w:hAnsi="Times New Roman"/>
          <w:sz w:val="28"/>
          <w:szCs w:val="28"/>
        </w:rPr>
        <w:t xml:space="preserve"> </w:t>
      </w:r>
      <w:r w:rsidRPr="00315025">
        <w:rPr>
          <w:rFonts w:ascii="Times New Roman" w:hAnsi="Times New Roman"/>
          <w:sz w:val="28"/>
          <w:szCs w:val="28"/>
        </w:rPr>
        <w:t xml:space="preserve">    </w:t>
      </w:r>
    </w:p>
    <w:p w:rsidR="00A2447D" w:rsidRPr="00315025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025">
        <w:rPr>
          <w:rFonts w:ascii="Times New Roman" w:hAnsi="Times New Roman"/>
          <w:sz w:val="28"/>
          <w:szCs w:val="28"/>
        </w:rPr>
        <w:t xml:space="preserve">     Представитель команды, отправляя заявку, соглашается со всеми пунктами данного положения о соревнованиях. </w:t>
      </w:r>
    </w:p>
    <w:p w:rsidR="00A2447D" w:rsidRPr="00315025" w:rsidRDefault="00A2447D" w:rsidP="00A2447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5025">
        <w:rPr>
          <w:rFonts w:ascii="Times New Roman" w:hAnsi="Times New Roman"/>
          <w:sz w:val="28"/>
          <w:szCs w:val="28"/>
        </w:rPr>
        <w:t xml:space="preserve">     Принимается единая заявка от команды, отдельные заявки от тренеров клубов приниматься не будут.</w:t>
      </w:r>
    </w:p>
    <w:p w:rsidR="00A2447D" w:rsidRPr="00315025" w:rsidRDefault="00315025" w:rsidP="00A244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447D" w:rsidRPr="00315025">
        <w:rPr>
          <w:sz w:val="28"/>
          <w:szCs w:val="28"/>
        </w:rPr>
        <w:t>Команды, которые не отправили технические заявки в указанный срок, к сор</w:t>
      </w:r>
      <w:r>
        <w:rPr>
          <w:sz w:val="28"/>
          <w:szCs w:val="28"/>
        </w:rPr>
        <w:t xml:space="preserve">евнованиям не допускаются.  </w:t>
      </w:r>
      <w:r w:rsidR="00A2447D" w:rsidRPr="00315025">
        <w:rPr>
          <w:sz w:val="28"/>
          <w:szCs w:val="28"/>
        </w:rPr>
        <w:t xml:space="preserve">Изменения в технические заявки могут быть внесены </w:t>
      </w:r>
      <w:r w:rsidR="0096241F">
        <w:rPr>
          <w:sz w:val="28"/>
          <w:szCs w:val="28"/>
        </w:rPr>
        <w:t xml:space="preserve">23 января </w:t>
      </w:r>
      <w:r w:rsidR="004928DD">
        <w:rPr>
          <w:sz w:val="28"/>
          <w:szCs w:val="28"/>
        </w:rPr>
        <w:t xml:space="preserve"> с 8.00 </w:t>
      </w:r>
      <w:r w:rsidR="003D7A78">
        <w:rPr>
          <w:sz w:val="28"/>
          <w:szCs w:val="28"/>
        </w:rPr>
        <w:t xml:space="preserve"> до 17</w:t>
      </w:r>
      <w:r w:rsidRPr="00315025">
        <w:rPr>
          <w:sz w:val="28"/>
          <w:szCs w:val="28"/>
        </w:rPr>
        <w:t xml:space="preserve">.00 на почту </w:t>
      </w:r>
      <w:hyperlink r:id="rId5" w:history="1">
        <w:r w:rsidRPr="00315025">
          <w:rPr>
            <w:rStyle w:val="a3"/>
            <w:sz w:val="28"/>
            <w:szCs w:val="28"/>
            <w:lang w:val="en-US"/>
          </w:rPr>
          <w:t>pavlnikitin</w:t>
        </w:r>
        <w:r w:rsidRPr="00315025">
          <w:rPr>
            <w:rStyle w:val="a3"/>
            <w:sz w:val="28"/>
            <w:szCs w:val="28"/>
          </w:rPr>
          <w:t>@</w:t>
        </w:r>
        <w:r w:rsidRPr="00315025">
          <w:rPr>
            <w:rStyle w:val="a3"/>
            <w:sz w:val="28"/>
            <w:szCs w:val="28"/>
            <w:lang w:val="en-US"/>
          </w:rPr>
          <w:t>gmail</w:t>
        </w:r>
        <w:r w:rsidRPr="00315025">
          <w:rPr>
            <w:rStyle w:val="a3"/>
            <w:sz w:val="28"/>
            <w:szCs w:val="28"/>
          </w:rPr>
          <w:t>.</w:t>
        </w:r>
        <w:r w:rsidRPr="00315025">
          <w:rPr>
            <w:rStyle w:val="a3"/>
            <w:sz w:val="28"/>
            <w:szCs w:val="28"/>
            <w:lang w:val="en-US"/>
          </w:rPr>
          <w:t>com</w:t>
        </w:r>
      </w:hyperlink>
      <w:r w:rsidRPr="00315025">
        <w:rPr>
          <w:rStyle w:val="a3"/>
          <w:sz w:val="28"/>
          <w:szCs w:val="28"/>
        </w:rPr>
        <w:t>.</w:t>
      </w:r>
    </w:p>
    <w:p w:rsidR="00A2447D" w:rsidRDefault="00A2447D" w:rsidP="00A2447D">
      <w:pPr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      Стартовый протокол формируется </w:t>
      </w:r>
      <w:r w:rsidR="0096241F">
        <w:rPr>
          <w:sz w:val="28"/>
          <w:szCs w:val="28"/>
        </w:rPr>
        <w:t xml:space="preserve"> 23 января 2020</w:t>
      </w:r>
      <w:r w:rsidRPr="00315025">
        <w:rPr>
          <w:sz w:val="28"/>
          <w:szCs w:val="28"/>
        </w:rPr>
        <w:t xml:space="preserve"> г. в 18.00 и изменению не подлежит. </w:t>
      </w:r>
    </w:p>
    <w:p w:rsidR="00CB66C1" w:rsidRDefault="00CB66C1" w:rsidP="00CB66C1">
      <w:pPr>
        <w:jc w:val="both"/>
        <w:rPr>
          <w:sz w:val="28"/>
          <w:szCs w:val="28"/>
        </w:rPr>
      </w:pPr>
      <w:r w:rsidRPr="00A90476">
        <w:t xml:space="preserve">    </w:t>
      </w:r>
      <w:r w:rsidRPr="00CB66C1">
        <w:rPr>
          <w:sz w:val="28"/>
          <w:szCs w:val="28"/>
        </w:rPr>
        <w:t>Дистанции, которые заявлены после 19 января 2020 г. вносятся в стартовый протокол с «нулевыми» результатами.</w:t>
      </w:r>
    </w:p>
    <w:p w:rsidR="00315025" w:rsidRDefault="00CB66C1" w:rsidP="00A2447D">
      <w:pPr>
        <w:jc w:val="both"/>
        <w:rPr>
          <w:sz w:val="28"/>
          <w:szCs w:val="28"/>
        </w:rPr>
      </w:pPr>
      <w:r w:rsidRPr="00CB66C1">
        <w:rPr>
          <w:sz w:val="28"/>
          <w:szCs w:val="28"/>
        </w:rPr>
        <w:t xml:space="preserve">      </w:t>
      </w:r>
      <w:proofErr w:type="gramStart"/>
      <w:r w:rsidRPr="00CB66C1">
        <w:rPr>
          <w:sz w:val="28"/>
          <w:szCs w:val="28"/>
        </w:rPr>
        <w:t>Если по каким-либо причинам пловец или команда эстафетного плавания не может выступать на з</w:t>
      </w:r>
      <w:r w:rsidRPr="00CB66C1">
        <w:rPr>
          <w:sz w:val="28"/>
          <w:szCs w:val="28"/>
        </w:rPr>
        <w:t>а</w:t>
      </w:r>
      <w:r w:rsidRPr="00CB66C1">
        <w:rPr>
          <w:sz w:val="28"/>
          <w:szCs w:val="28"/>
        </w:rPr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</w:t>
      </w:r>
      <w:r w:rsidRPr="00CB66C1">
        <w:rPr>
          <w:sz w:val="28"/>
          <w:szCs w:val="28"/>
        </w:rPr>
        <w:t>и</w:t>
      </w:r>
      <w:r w:rsidRPr="00CB66C1">
        <w:rPr>
          <w:sz w:val="28"/>
          <w:szCs w:val="28"/>
        </w:rPr>
        <w:t>рования стартового протокола.</w:t>
      </w:r>
      <w:proofErr w:type="gramEnd"/>
      <w:r w:rsidRPr="00CB66C1">
        <w:rPr>
          <w:sz w:val="28"/>
          <w:szCs w:val="28"/>
        </w:rPr>
        <w:t xml:space="preserve"> После этого все отказы (замены) запрещены. Заполненный бланк передае</w:t>
      </w:r>
      <w:r w:rsidRPr="00CB66C1">
        <w:rPr>
          <w:sz w:val="28"/>
          <w:szCs w:val="28"/>
        </w:rPr>
        <w:t>т</w:t>
      </w:r>
      <w:r w:rsidRPr="00CB66C1">
        <w:rPr>
          <w:sz w:val="28"/>
          <w:szCs w:val="28"/>
        </w:rPr>
        <w:t>ся главному секретарю соревнований.</w:t>
      </w:r>
    </w:p>
    <w:p w:rsidR="00315025" w:rsidRPr="00315025" w:rsidRDefault="00315025" w:rsidP="00A2447D">
      <w:pPr>
        <w:jc w:val="both"/>
        <w:rPr>
          <w:sz w:val="28"/>
          <w:szCs w:val="28"/>
        </w:rPr>
      </w:pPr>
    </w:p>
    <w:p w:rsidR="00A2447D" w:rsidRPr="00DC70F2" w:rsidRDefault="00A2447D" w:rsidP="00A2447D">
      <w:pPr>
        <w:jc w:val="center"/>
        <w:rPr>
          <w:b/>
          <w:sz w:val="28"/>
          <w:szCs w:val="28"/>
          <w:u w:val="single"/>
        </w:rPr>
      </w:pPr>
      <w:r w:rsidRPr="00DC70F2">
        <w:rPr>
          <w:b/>
          <w:sz w:val="28"/>
          <w:szCs w:val="28"/>
          <w:u w:val="single"/>
        </w:rPr>
        <w:t>12. АНТИДОПИНОГОВОЕ ОБЕСПЕЧЕНИЕ</w:t>
      </w:r>
      <w:r w:rsidR="00DC70F2">
        <w:rPr>
          <w:b/>
          <w:sz w:val="28"/>
          <w:szCs w:val="28"/>
          <w:u w:val="single"/>
        </w:rPr>
        <w:t>.</w:t>
      </w:r>
    </w:p>
    <w:p w:rsidR="00315025" w:rsidRPr="00C7653A" w:rsidRDefault="00315025" w:rsidP="00A2447D">
      <w:pPr>
        <w:jc w:val="center"/>
        <w:rPr>
          <w:b/>
          <w:u w:val="single"/>
        </w:rPr>
      </w:pPr>
    </w:p>
    <w:p w:rsidR="00A2447D" w:rsidRPr="00315025" w:rsidRDefault="00A2447D" w:rsidP="00A2447D">
      <w:pPr>
        <w:ind w:firstLine="426"/>
        <w:jc w:val="both"/>
        <w:rPr>
          <w:sz w:val="28"/>
          <w:szCs w:val="28"/>
        </w:rPr>
      </w:pPr>
      <w:r w:rsidRPr="00315025"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315025">
        <w:rPr>
          <w:sz w:val="28"/>
          <w:szCs w:val="28"/>
        </w:rPr>
        <w:t>Минспорта</w:t>
      </w:r>
      <w:proofErr w:type="spellEnd"/>
      <w:r w:rsidRPr="00315025">
        <w:rPr>
          <w:sz w:val="28"/>
          <w:szCs w:val="28"/>
        </w:rPr>
        <w:t xml:space="preserve"> России от 9 августа 2016 г. №947. 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315025">
        <w:rPr>
          <w:sz w:val="28"/>
          <w:szCs w:val="28"/>
        </w:rPr>
        <w:t>срока</w:t>
      </w:r>
      <w:proofErr w:type="gramEnd"/>
      <w:r w:rsidRPr="00315025">
        <w:rPr>
          <w:sz w:val="28"/>
          <w:szCs w:val="28"/>
        </w:rPr>
        <w:t xml:space="preserve"> дисквалификации участвовать ни в </w:t>
      </w:r>
      <w:proofErr w:type="gramStart"/>
      <w:r w:rsidRPr="00315025">
        <w:rPr>
          <w:sz w:val="28"/>
          <w:szCs w:val="28"/>
        </w:rPr>
        <w:t>каком</w:t>
      </w:r>
      <w:proofErr w:type="gramEnd"/>
      <w:r w:rsidRPr="00315025">
        <w:rPr>
          <w:sz w:val="28"/>
          <w:szCs w:val="28"/>
        </w:rPr>
        <w:t xml:space="preserve"> качестве в спортивных соревнованиях.</w:t>
      </w:r>
    </w:p>
    <w:p w:rsidR="00A2447D" w:rsidRDefault="00A2447D" w:rsidP="00A2447D">
      <w:pPr>
        <w:jc w:val="both"/>
      </w:pPr>
    </w:p>
    <w:p w:rsidR="00840151" w:rsidRDefault="00840151" w:rsidP="00A2447D">
      <w:pPr>
        <w:pStyle w:val="a5"/>
        <w:spacing w:after="0" w:line="240" w:lineRule="auto"/>
        <w:ind w:left="0" w:firstLine="567"/>
        <w:jc w:val="both"/>
      </w:pPr>
    </w:p>
    <w:sectPr w:rsidR="00840151" w:rsidSect="00C1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F17"/>
    <w:rsid w:val="00000EB4"/>
    <w:rsid w:val="000020A4"/>
    <w:rsid w:val="00010FB2"/>
    <w:rsid w:val="00011C9D"/>
    <w:rsid w:val="00020878"/>
    <w:rsid w:val="00031121"/>
    <w:rsid w:val="000315F5"/>
    <w:rsid w:val="00031E28"/>
    <w:rsid w:val="0003726F"/>
    <w:rsid w:val="00043F58"/>
    <w:rsid w:val="00053C61"/>
    <w:rsid w:val="00076660"/>
    <w:rsid w:val="00076A4D"/>
    <w:rsid w:val="000A11C4"/>
    <w:rsid w:val="000A3F9A"/>
    <w:rsid w:val="000B6E15"/>
    <w:rsid w:val="000B7DE3"/>
    <w:rsid w:val="000C7847"/>
    <w:rsid w:val="000E2213"/>
    <w:rsid w:val="000E4231"/>
    <w:rsid w:val="000E6D97"/>
    <w:rsid w:val="000F0723"/>
    <w:rsid w:val="000F2169"/>
    <w:rsid w:val="000F3D3B"/>
    <w:rsid w:val="000F47AC"/>
    <w:rsid w:val="000F76A8"/>
    <w:rsid w:val="0011451C"/>
    <w:rsid w:val="00120A18"/>
    <w:rsid w:val="00126839"/>
    <w:rsid w:val="00131F40"/>
    <w:rsid w:val="0013579D"/>
    <w:rsid w:val="00136526"/>
    <w:rsid w:val="00137C5B"/>
    <w:rsid w:val="0014366A"/>
    <w:rsid w:val="00147B1D"/>
    <w:rsid w:val="00155519"/>
    <w:rsid w:val="00162D5C"/>
    <w:rsid w:val="00163C44"/>
    <w:rsid w:val="00171ADF"/>
    <w:rsid w:val="00172F85"/>
    <w:rsid w:val="00186F6F"/>
    <w:rsid w:val="00186FEF"/>
    <w:rsid w:val="00191AE0"/>
    <w:rsid w:val="00193659"/>
    <w:rsid w:val="001A5A68"/>
    <w:rsid w:val="001A77EC"/>
    <w:rsid w:val="001A7A52"/>
    <w:rsid w:val="001C21A4"/>
    <w:rsid w:val="001C300C"/>
    <w:rsid w:val="001D1441"/>
    <w:rsid w:val="001E2EEA"/>
    <w:rsid w:val="001F789E"/>
    <w:rsid w:val="00204879"/>
    <w:rsid w:val="00206AF2"/>
    <w:rsid w:val="002110F3"/>
    <w:rsid w:val="00230E6F"/>
    <w:rsid w:val="0025380D"/>
    <w:rsid w:val="0025628E"/>
    <w:rsid w:val="0027399F"/>
    <w:rsid w:val="00284B3B"/>
    <w:rsid w:val="00286C29"/>
    <w:rsid w:val="002940C9"/>
    <w:rsid w:val="002B066C"/>
    <w:rsid w:val="002B5CD0"/>
    <w:rsid w:val="002D001E"/>
    <w:rsid w:val="002D13B7"/>
    <w:rsid w:val="002D2B5A"/>
    <w:rsid w:val="002E0FD5"/>
    <w:rsid w:val="002F6CFF"/>
    <w:rsid w:val="00306ABB"/>
    <w:rsid w:val="003102CF"/>
    <w:rsid w:val="00315025"/>
    <w:rsid w:val="00331F0F"/>
    <w:rsid w:val="0033797A"/>
    <w:rsid w:val="00351992"/>
    <w:rsid w:val="003523C4"/>
    <w:rsid w:val="003552D4"/>
    <w:rsid w:val="003577F8"/>
    <w:rsid w:val="00367DA0"/>
    <w:rsid w:val="003742A6"/>
    <w:rsid w:val="00377FB7"/>
    <w:rsid w:val="00381712"/>
    <w:rsid w:val="0039027F"/>
    <w:rsid w:val="00395A50"/>
    <w:rsid w:val="00395AC3"/>
    <w:rsid w:val="003B56FF"/>
    <w:rsid w:val="003B6376"/>
    <w:rsid w:val="003B6DB4"/>
    <w:rsid w:val="003C08C4"/>
    <w:rsid w:val="003C208E"/>
    <w:rsid w:val="003C3D3E"/>
    <w:rsid w:val="003D013D"/>
    <w:rsid w:val="003D0CDE"/>
    <w:rsid w:val="003D3DA8"/>
    <w:rsid w:val="003D7A78"/>
    <w:rsid w:val="003E01AF"/>
    <w:rsid w:val="003E32B2"/>
    <w:rsid w:val="003E37AB"/>
    <w:rsid w:val="003E7DB6"/>
    <w:rsid w:val="0041027B"/>
    <w:rsid w:val="00413831"/>
    <w:rsid w:val="00422256"/>
    <w:rsid w:val="00423F0A"/>
    <w:rsid w:val="0043762A"/>
    <w:rsid w:val="004407C7"/>
    <w:rsid w:val="00443FA6"/>
    <w:rsid w:val="004551B0"/>
    <w:rsid w:val="00465267"/>
    <w:rsid w:val="0046553A"/>
    <w:rsid w:val="00476767"/>
    <w:rsid w:val="004829A1"/>
    <w:rsid w:val="004928DD"/>
    <w:rsid w:val="004A068E"/>
    <w:rsid w:val="004B0E7D"/>
    <w:rsid w:val="004D18A6"/>
    <w:rsid w:val="004E099F"/>
    <w:rsid w:val="00506858"/>
    <w:rsid w:val="0050746D"/>
    <w:rsid w:val="005369B9"/>
    <w:rsid w:val="005666A0"/>
    <w:rsid w:val="005764B3"/>
    <w:rsid w:val="005767CE"/>
    <w:rsid w:val="00581C9D"/>
    <w:rsid w:val="005834BF"/>
    <w:rsid w:val="005936F3"/>
    <w:rsid w:val="00594DA8"/>
    <w:rsid w:val="00597EBD"/>
    <w:rsid w:val="005A6E97"/>
    <w:rsid w:val="005B6415"/>
    <w:rsid w:val="005F3260"/>
    <w:rsid w:val="005F4432"/>
    <w:rsid w:val="00607FBA"/>
    <w:rsid w:val="00620206"/>
    <w:rsid w:val="00635B5A"/>
    <w:rsid w:val="006377A2"/>
    <w:rsid w:val="00640ADF"/>
    <w:rsid w:val="00661E74"/>
    <w:rsid w:val="00662CB4"/>
    <w:rsid w:val="0066376B"/>
    <w:rsid w:val="00663B39"/>
    <w:rsid w:val="006656F2"/>
    <w:rsid w:val="00672A8E"/>
    <w:rsid w:val="00674E71"/>
    <w:rsid w:val="006756D1"/>
    <w:rsid w:val="00680315"/>
    <w:rsid w:val="00684B38"/>
    <w:rsid w:val="006A2248"/>
    <w:rsid w:val="006C5C74"/>
    <w:rsid w:val="006D03BB"/>
    <w:rsid w:val="006D1BF4"/>
    <w:rsid w:val="006D3FA0"/>
    <w:rsid w:val="006D5ADB"/>
    <w:rsid w:val="006E13AD"/>
    <w:rsid w:val="006E58DA"/>
    <w:rsid w:val="006E6A93"/>
    <w:rsid w:val="006F5295"/>
    <w:rsid w:val="006F6D00"/>
    <w:rsid w:val="00711341"/>
    <w:rsid w:val="00711362"/>
    <w:rsid w:val="00720D08"/>
    <w:rsid w:val="007247B3"/>
    <w:rsid w:val="00732A8D"/>
    <w:rsid w:val="00732E67"/>
    <w:rsid w:val="007564B0"/>
    <w:rsid w:val="00760B63"/>
    <w:rsid w:val="00760EC0"/>
    <w:rsid w:val="007677B2"/>
    <w:rsid w:val="007729F0"/>
    <w:rsid w:val="007A0E17"/>
    <w:rsid w:val="007B24C7"/>
    <w:rsid w:val="007B31DF"/>
    <w:rsid w:val="007D4316"/>
    <w:rsid w:val="007D59ED"/>
    <w:rsid w:val="007F11AC"/>
    <w:rsid w:val="007F547F"/>
    <w:rsid w:val="00813290"/>
    <w:rsid w:val="008168CF"/>
    <w:rsid w:val="00840151"/>
    <w:rsid w:val="00853506"/>
    <w:rsid w:val="0085792B"/>
    <w:rsid w:val="00870C31"/>
    <w:rsid w:val="008946FE"/>
    <w:rsid w:val="008A000A"/>
    <w:rsid w:val="008A615A"/>
    <w:rsid w:val="008B13D1"/>
    <w:rsid w:val="008B7356"/>
    <w:rsid w:val="008C0439"/>
    <w:rsid w:val="008C594A"/>
    <w:rsid w:val="008C6438"/>
    <w:rsid w:val="008D154E"/>
    <w:rsid w:val="008D2CC8"/>
    <w:rsid w:val="008E390C"/>
    <w:rsid w:val="008E4E3F"/>
    <w:rsid w:val="008F3069"/>
    <w:rsid w:val="008F3789"/>
    <w:rsid w:val="008F6C4F"/>
    <w:rsid w:val="008F764D"/>
    <w:rsid w:val="009013F4"/>
    <w:rsid w:val="00910301"/>
    <w:rsid w:val="00911DA2"/>
    <w:rsid w:val="009138ED"/>
    <w:rsid w:val="00934A34"/>
    <w:rsid w:val="009431C9"/>
    <w:rsid w:val="0096241F"/>
    <w:rsid w:val="00967974"/>
    <w:rsid w:val="00975003"/>
    <w:rsid w:val="009817B6"/>
    <w:rsid w:val="0099687C"/>
    <w:rsid w:val="009D01E2"/>
    <w:rsid w:val="009D3A41"/>
    <w:rsid w:val="009D4532"/>
    <w:rsid w:val="009F25CA"/>
    <w:rsid w:val="009F7AF3"/>
    <w:rsid w:val="00A0015F"/>
    <w:rsid w:val="00A01F72"/>
    <w:rsid w:val="00A04101"/>
    <w:rsid w:val="00A07FA1"/>
    <w:rsid w:val="00A17C85"/>
    <w:rsid w:val="00A2447D"/>
    <w:rsid w:val="00A319D5"/>
    <w:rsid w:val="00A32DC1"/>
    <w:rsid w:val="00A3445B"/>
    <w:rsid w:val="00A42133"/>
    <w:rsid w:val="00A608C3"/>
    <w:rsid w:val="00A8255C"/>
    <w:rsid w:val="00A82D5F"/>
    <w:rsid w:val="00A85524"/>
    <w:rsid w:val="00AA1490"/>
    <w:rsid w:val="00AA33F5"/>
    <w:rsid w:val="00AB7D9D"/>
    <w:rsid w:val="00AC53BA"/>
    <w:rsid w:val="00B0355F"/>
    <w:rsid w:val="00B10FCB"/>
    <w:rsid w:val="00B34A1A"/>
    <w:rsid w:val="00B37DB8"/>
    <w:rsid w:val="00B41235"/>
    <w:rsid w:val="00B65F55"/>
    <w:rsid w:val="00B85261"/>
    <w:rsid w:val="00B86BE8"/>
    <w:rsid w:val="00B87F59"/>
    <w:rsid w:val="00B90FBF"/>
    <w:rsid w:val="00BC1EC9"/>
    <w:rsid w:val="00BC6773"/>
    <w:rsid w:val="00BD1A96"/>
    <w:rsid w:val="00BF4AED"/>
    <w:rsid w:val="00BF621A"/>
    <w:rsid w:val="00BF7AD4"/>
    <w:rsid w:val="00C0789A"/>
    <w:rsid w:val="00C1068D"/>
    <w:rsid w:val="00C124A6"/>
    <w:rsid w:val="00C125B1"/>
    <w:rsid w:val="00C13F17"/>
    <w:rsid w:val="00C25751"/>
    <w:rsid w:val="00C26F76"/>
    <w:rsid w:val="00C2783A"/>
    <w:rsid w:val="00C32E96"/>
    <w:rsid w:val="00C341E9"/>
    <w:rsid w:val="00C362C4"/>
    <w:rsid w:val="00C5303E"/>
    <w:rsid w:val="00C54976"/>
    <w:rsid w:val="00C62E1D"/>
    <w:rsid w:val="00C6353D"/>
    <w:rsid w:val="00C647C1"/>
    <w:rsid w:val="00C75067"/>
    <w:rsid w:val="00C811E1"/>
    <w:rsid w:val="00CA7841"/>
    <w:rsid w:val="00CB66C1"/>
    <w:rsid w:val="00CC2DA9"/>
    <w:rsid w:val="00CC3EEF"/>
    <w:rsid w:val="00CD44A1"/>
    <w:rsid w:val="00CD4A4F"/>
    <w:rsid w:val="00CE4DB8"/>
    <w:rsid w:val="00CF30FC"/>
    <w:rsid w:val="00D0778A"/>
    <w:rsid w:val="00D13569"/>
    <w:rsid w:val="00D171B3"/>
    <w:rsid w:val="00D30228"/>
    <w:rsid w:val="00D32EB4"/>
    <w:rsid w:val="00D527C4"/>
    <w:rsid w:val="00D7261C"/>
    <w:rsid w:val="00D758E0"/>
    <w:rsid w:val="00D93D5F"/>
    <w:rsid w:val="00DC70F2"/>
    <w:rsid w:val="00DC7907"/>
    <w:rsid w:val="00DF718F"/>
    <w:rsid w:val="00E041BF"/>
    <w:rsid w:val="00E07AFE"/>
    <w:rsid w:val="00E23361"/>
    <w:rsid w:val="00E23FDD"/>
    <w:rsid w:val="00E24E96"/>
    <w:rsid w:val="00E2562A"/>
    <w:rsid w:val="00E30819"/>
    <w:rsid w:val="00E30C12"/>
    <w:rsid w:val="00E33DA4"/>
    <w:rsid w:val="00E40AE6"/>
    <w:rsid w:val="00E52A8A"/>
    <w:rsid w:val="00E637A8"/>
    <w:rsid w:val="00E93F11"/>
    <w:rsid w:val="00E95119"/>
    <w:rsid w:val="00E97A07"/>
    <w:rsid w:val="00EA7EE8"/>
    <w:rsid w:val="00EB3344"/>
    <w:rsid w:val="00EB6E8B"/>
    <w:rsid w:val="00EC0C0A"/>
    <w:rsid w:val="00EC7D89"/>
    <w:rsid w:val="00EE12D8"/>
    <w:rsid w:val="00F20FFA"/>
    <w:rsid w:val="00F260C7"/>
    <w:rsid w:val="00F316FC"/>
    <w:rsid w:val="00F40E65"/>
    <w:rsid w:val="00F46490"/>
    <w:rsid w:val="00F76E3A"/>
    <w:rsid w:val="00F86597"/>
    <w:rsid w:val="00FA54AD"/>
    <w:rsid w:val="00FD42BE"/>
    <w:rsid w:val="00FE05AD"/>
    <w:rsid w:val="00FE0900"/>
    <w:rsid w:val="00FF2674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hyperlink" Target="mailto:pavlnikit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2020-01-06T20:23:00Z</dcterms:created>
  <dcterms:modified xsi:type="dcterms:W3CDTF">2020-01-06T20:23:00Z</dcterms:modified>
</cp:coreProperties>
</file>